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A1" w:rsidRPr="007F52A1" w:rsidRDefault="007F52A1" w:rsidP="007F52A1">
      <w:pPr>
        <w:jc w:val="center"/>
        <w:rPr>
          <w:b/>
          <w:i/>
        </w:rPr>
      </w:pPr>
      <w:r w:rsidRPr="007F52A1">
        <w:rPr>
          <w:b/>
          <w:i/>
        </w:rPr>
        <w:t xml:space="preserve">Aktualijos iš </w:t>
      </w:r>
      <w:proofErr w:type="spellStart"/>
      <w:r w:rsidRPr="007F52A1">
        <w:rPr>
          <w:b/>
          <w:i/>
        </w:rPr>
        <w:t>Euroheat&amp;Power</w:t>
      </w:r>
      <w:proofErr w:type="spellEnd"/>
      <w:r w:rsidRPr="007F52A1">
        <w:rPr>
          <w:b/>
          <w:i/>
        </w:rPr>
        <w:t xml:space="preserve"> tarybos susitikimo </w:t>
      </w:r>
      <w:proofErr w:type="spellStart"/>
      <w:r w:rsidRPr="007F52A1">
        <w:rPr>
          <w:b/>
          <w:i/>
        </w:rPr>
        <w:t>Danfoss</w:t>
      </w:r>
      <w:proofErr w:type="spellEnd"/>
      <w:r w:rsidRPr="007F52A1">
        <w:rPr>
          <w:b/>
          <w:i/>
        </w:rPr>
        <w:t xml:space="preserve"> būstinėje (</w:t>
      </w:r>
      <w:proofErr w:type="spellStart"/>
      <w:r w:rsidRPr="007F52A1">
        <w:rPr>
          <w:b/>
          <w:i/>
        </w:rPr>
        <w:t>Nordborge</w:t>
      </w:r>
      <w:proofErr w:type="spellEnd"/>
      <w:r w:rsidRPr="007F52A1">
        <w:rPr>
          <w:b/>
          <w:i/>
        </w:rPr>
        <w:t>, Danija)</w:t>
      </w:r>
    </w:p>
    <w:p w:rsidR="00220E74" w:rsidRDefault="00D773B3">
      <w:r>
        <w:t xml:space="preserve">2015 m. birželio 22-23 d. </w:t>
      </w:r>
      <w:proofErr w:type="spellStart"/>
      <w:r>
        <w:t>Nordborgo</w:t>
      </w:r>
      <w:proofErr w:type="spellEnd"/>
      <w:r>
        <w:t xml:space="preserve"> mieste (Danijoje) įmonės </w:t>
      </w:r>
      <w:proofErr w:type="spellStart"/>
      <w:r>
        <w:t>Danfoss</w:t>
      </w:r>
      <w:proofErr w:type="spellEnd"/>
      <w:r>
        <w:t xml:space="preserve"> centrinėje būstinėje vyko </w:t>
      </w:r>
      <w:proofErr w:type="spellStart"/>
      <w:r>
        <w:t>Euroheat&amp;Power</w:t>
      </w:r>
      <w:proofErr w:type="spellEnd"/>
      <w:r>
        <w:t xml:space="preserve"> (Tarptautinės centralizuoto šilumos tiekimo, centralizuoto vėsinimo ir kombinuotos šilumos bei elektros energijos gamybos asociacijos) direktorių tarybos susirinkimas, kuriame dalyvavo LŠTA prezidentas Vytautas Stasiūnas.</w:t>
      </w:r>
    </w:p>
    <w:p w:rsidR="000148D3" w:rsidRDefault="000148D3" w:rsidP="00D37439">
      <w:pPr>
        <w:jc w:val="center"/>
      </w:pPr>
      <w:r>
        <w:rPr>
          <w:noProof/>
          <w:lang w:eastAsia="lt-LT"/>
        </w:rPr>
        <w:drawing>
          <wp:inline distT="0" distB="0" distL="0" distR="0">
            <wp:extent cx="3206953" cy="2404766"/>
            <wp:effectExtent l="19050" t="0" r="0" b="0"/>
            <wp:docPr id="1" name="Picture 1" descr="C:\Users\Nerijus\AppData\Local\Microsoft\Windows\Temporary Internet Files\Content.Outlook\ZP5NNBRE\P62306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rijus\AppData\Local\Microsoft\Windows\Temporary Internet Files\Content.Outlook\ZP5NNBRE\P6230624 (2).JPG"/>
                    <pic:cNvPicPr>
                      <a:picLocks noChangeAspect="1" noChangeArrowheads="1"/>
                    </pic:cNvPicPr>
                  </pic:nvPicPr>
                  <pic:blipFill>
                    <a:blip r:embed="rId5" cstate="print"/>
                    <a:srcRect/>
                    <a:stretch>
                      <a:fillRect/>
                    </a:stretch>
                  </pic:blipFill>
                  <pic:spPr bwMode="auto">
                    <a:xfrm>
                      <a:off x="0" y="0"/>
                      <a:ext cx="3208779" cy="2406135"/>
                    </a:xfrm>
                    <a:prstGeom prst="rect">
                      <a:avLst/>
                    </a:prstGeom>
                    <a:noFill/>
                    <a:ln w="9525">
                      <a:noFill/>
                      <a:miter lim="800000"/>
                      <a:headEnd/>
                      <a:tailEnd/>
                    </a:ln>
                  </pic:spPr>
                </pic:pic>
              </a:graphicData>
            </a:graphic>
          </wp:inline>
        </w:drawing>
      </w:r>
    </w:p>
    <w:p w:rsidR="000148D3" w:rsidRPr="00D37439" w:rsidRDefault="000148D3">
      <w:pPr>
        <w:rPr>
          <w:i/>
        </w:rPr>
      </w:pPr>
      <w:r w:rsidRPr="00D37439">
        <w:rPr>
          <w:i/>
        </w:rPr>
        <w:t xml:space="preserve">Nuotr. </w:t>
      </w:r>
      <w:proofErr w:type="spellStart"/>
      <w:r w:rsidRPr="00D37439">
        <w:rPr>
          <w:i/>
        </w:rPr>
        <w:t>Euroheat&amp;Power</w:t>
      </w:r>
      <w:proofErr w:type="spellEnd"/>
      <w:r w:rsidRPr="00D37439">
        <w:rPr>
          <w:i/>
        </w:rPr>
        <w:t xml:space="preserve"> direktorių tarybos </w:t>
      </w:r>
      <w:r w:rsidR="00945E0A" w:rsidRPr="00D37439">
        <w:rPr>
          <w:i/>
        </w:rPr>
        <w:t>nariai</w:t>
      </w:r>
      <w:r w:rsidRPr="00D37439">
        <w:rPr>
          <w:i/>
        </w:rPr>
        <w:t xml:space="preserve"> </w:t>
      </w:r>
      <w:r w:rsidR="00D37439">
        <w:rPr>
          <w:i/>
        </w:rPr>
        <w:t xml:space="preserve">koncerno </w:t>
      </w:r>
      <w:proofErr w:type="spellStart"/>
      <w:r w:rsidR="00945E0A" w:rsidRPr="00D37439">
        <w:rPr>
          <w:i/>
        </w:rPr>
        <w:t>Danfoss</w:t>
      </w:r>
      <w:proofErr w:type="spellEnd"/>
      <w:r w:rsidR="00945E0A" w:rsidRPr="00D37439">
        <w:rPr>
          <w:i/>
        </w:rPr>
        <w:t xml:space="preserve"> įkūrėjo </w:t>
      </w:r>
      <w:proofErr w:type="spellStart"/>
      <w:r w:rsidR="00945E0A" w:rsidRPr="00D37439">
        <w:rPr>
          <w:rStyle w:val="verdana10"/>
          <w:i/>
        </w:rPr>
        <w:t>Mads</w:t>
      </w:r>
      <w:proofErr w:type="spellEnd"/>
      <w:r w:rsidR="00945E0A" w:rsidRPr="00D37439">
        <w:rPr>
          <w:rStyle w:val="verdana10"/>
          <w:i/>
        </w:rPr>
        <w:t xml:space="preserve"> </w:t>
      </w:r>
      <w:proofErr w:type="spellStart"/>
      <w:r w:rsidR="00945E0A" w:rsidRPr="00D37439">
        <w:rPr>
          <w:rStyle w:val="verdana10"/>
          <w:i/>
        </w:rPr>
        <w:t>Clausen</w:t>
      </w:r>
      <w:proofErr w:type="spellEnd"/>
      <w:r w:rsidR="00945E0A" w:rsidRPr="00D37439">
        <w:rPr>
          <w:rStyle w:val="verdana10"/>
          <w:i/>
        </w:rPr>
        <w:t xml:space="preserve"> </w:t>
      </w:r>
      <w:r w:rsidR="00945E0A" w:rsidRPr="00D37439">
        <w:rPr>
          <w:i/>
        </w:rPr>
        <w:t xml:space="preserve">kabinete-muziejuje </w:t>
      </w:r>
      <w:proofErr w:type="spellStart"/>
      <w:r w:rsidRPr="00D37439">
        <w:rPr>
          <w:i/>
        </w:rPr>
        <w:t>Nordborge</w:t>
      </w:r>
      <w:proofErr w:type="spellEnd"/>
      <w:r w:rsidRPr="00D37439">
        <w:rPr>
          <w:i/>
        </w:rPr>
        <w:t xml:space="preserve"> (Danija).</w:t>
      </w:r>
    </w:p>
    <w:p w:rsidR="00D773B3" w:rsidRDefault="00184BA1">
      <w:r>
        <w:rPr>
          <w:rStyle w:val="bulletlist1"/>
        </w:rPr>
        <w:t>T</w:t>
      </w:r>
      <w:r w:rsidR="00D773B3">
        <w:rPr>
          <w:rStyle w:val="bulletlist1"/>
        </w:rPr>
        <w:t xml:space="preserve">arptautinis koncernas </w:t>
      </w:r>
      <w:proofErr w:type="spellStart"/>
      <w:r w:rsidR="00D773B3">
        <w:rPr>
          <w:rStyle w:val="bulletlist1"/>
        </w:rPr>
        <w:t>Danfoss</w:t>
      </w:r>
      <w:proofErr w:type="spellEnd"/>
      <w:r w:rsidR="00D773B3">
        <w:rPr>
          <w:rStyle w:val="bulletlist1"/>
        </w:rPr>
        <w:t xml:space="preserve"> </w:t>
      </w:r>
      <w:r w:rsidR="00945E0A">
        <w:rPr>
          <w:rStyle w:val="bulletlist1"/>
        </w:rPr>
        <w:t xml:space="preserve">įkurtas 1933 m., kuomet įmonės įkūrėjas </w:t>
      </w:r>
      <w:proofErr w:type="spellStart"/>
      <w:r w:rsidR="00945E0A">
        <w:rPr>
          <w:rStyle w:val="verdana10"/>
        </w:rPr>
        <w:t>Mads</w:t>
      </w:r>
      <w:proofErr w:type="spellEnd"/>
      <w:r w:rsidR="00945E0A">
        <w:rPr>
          <w:rStyle w:val="verdana10"/>
        </w:rPr>
        <w:t xml:space="preserve"> </w:t>
      </w:r>
      <w:proofErr w:type="spellStart"/>
      <w:r w:rsidR="00945E0A">
        <w:rPr>
          <w:rStyle w:val="verdana10"/>
        </w:rPr>
        <w:t>Clausen</w:t>
      </w:r>
      <w:proofErr w:type="spellEnd"/>
      <w:r w:rsidR="00945E0A">
        <w:rPr>
          <w:rStyle w:val="verdana10"/>
        </w:rPr>
        <w:t xml:space="preserve"> pagamino pirmuosius vožtuvus savo fermoje </w:t>
      </w:r>
      <w:proofErr w:type="spellStart"/>
      <w:r w:rsidR="00945E0A">
        <w:rPr>
          <w:rStyle w:val="verdana10"/>
        </w:rPr>
        <w:t>Nordborge</w:t>
      </w:r>
      <w:proofErr w:type="spellEnd"/>
      <w:r w:rsidR="008C45FF">
        <w:rPr>
          <w:rStyle w:val="verdana10"/>
        </w:rPr>
        <w:t>.</w:t>
      </w:r>
      <w:r w:rsidR="00945E0A">
        <w:rPr>
          <w:rStyle w:val="verdana10"/>
        </w:rPr>
        <w:t xml:space="preserve"> Šiandieną </w:t>
      </w:r>
      <w:proofErr w:type="spellStart"/>
      <w:r w:rsidR="00945E0A">
        <w:rPr>
          <w:rStyle w:val="verdana10"/>
        </w:rPr>
        <w:t>Danfoss</w:t>
      </w:r>
      <w:proofErr w:type="spellEnd"/>
      <w:r w:rsidR="00945E0A">
        <w:rPr>
          <w:rStyle w:val="verdana10"/>
        </w:rPr>
        <w:t xml:space="preserve"> </w:t>
      </w:r>
      <w:r w:rsidR="008C45FF">
        <w:rPr>
          <w:rStyle w:val="verdana10"/>
        </w:rPr>
        <w:t>turi atstovybes 47 pasaulio šalyse, kur</w:t>
      </w:r>
      <w:r w:rsidR="00945E0A">
        <w:rPr>
          <w:rStyle w:val="verdana10"/>
        </w:rPr>
        <w:t xml:space="preserve"> di</w:t>
      </w:r>
      <w:r w:rsidR="008C45FF">
        <w:rPr>
          <w:rStyle w:val="verdana10"/>
        </w:rPr>
        <w:t>rba 23</w:t>
      </w:r>
      <w:r w:rsidR="00945E0A">
        <w:rPr>
          <w:rStyle w:val="verdana10"/>
        </w:rPr>
        <w:t>000 žmonių</w:t>
      </w:r>
      <w:r w:rsidR="008C45FF">
        <w:rPr>
          <w:rStyle w:val="verdana10"/>
        </w:rPr>
        <w:t xml:space="preserve">, apyvarta 2012 m. siekė 4,6 mlrd. </w:t>
      </w:r>
      <w:proofErr w:type="spellStart"/>
      <w:r w:rsidR="008C45FF">
        <w:rPr>
          <w:rStyle w:val="verdana10"/>
        </w:rPr>
        <w:t>Eur</w:t>
      </w:r>
      <w:proofErr w:type="spellEnd"/>
      <w:r w:rsidR="00945E0A">
        <w:rPr>
          <w:rStyle w:val="verdana10"/>
        </w:rPr>
        <w:t xml:space="preserve">. </w:t>
      </w:r>
      <w:r w:rsidR="00AC2A2A">
        <w:rPr>
          <w:rStyle w:val="bulletlist1"/>
        </w:rPr>
        <w:t xml:space="preserve">Lietuvoje </w:t>
      </w:r>
      <w:r w:rsidR="00945E0A">
        <w:rPr>
          <w:rStyle w:val="bulletlist1"/>
        </w:rPr>
        <w:t xml:space="preserve">atstovybė įkurta </w:t>
      </w:r>
      <w:r w:rsidR="00D773B3">
        <w:rPr>
          <w:rStyle w:val="bulletlist1"/>
        </w:rPr>
        <w:t>1993 m</w:t>
      </w:r>
      <w:r w:rsidR="00AC2A2A">
        <w:rPr>
          <w:rStyle w:val="bulletlist1"/>
        </w:rPr>
        <w:t xml:space="preserve">. </w:t>
      </w:r>
      <w:r w:rsidR="00D773B3">
        <w:rPr>
          <w:rStyle w:val="bulletlist1"/>
        </w:rPr>
        <w:t xml:space="preserve">Pirmieji </w:t>
      </w:r>
      <w:proofErr w:type="spellStart"/>
      <w:r w:rsidR="00D773B3">
        <w:rPr>
          <w:rStyle w:val="bulletlist1"/>
        </w:rPr>
        <w:t>Danfoss</w:t>
      </w:r>
      <w:proofErr w:type="spellEnd"/>
      <w:r w:rsidR="00D773B3">
        <w:rPr>
          <w:rStyle w:val="bulletlist1"/>
        </w:rPr>
        <w:t xml:space="preserve"> gaminiai, parduoti Lietuvoje, buvo šilumos skaitikliai. Tuo metu </w:t>
      </w:r>
      <w:r w:rsidR="00E6665A">
        <w:rPr>
          <w:rStyle w:val="bulletlist1"/>
        </w:rPr>
        <w:t xml:space="preserve">mūsų </w:t>
      </w:r>
      <w:r w:rsidR="00D773B3">
        <w:rPr>
          <w:rStyle w:val="bulletlist1"/>
        </w:rPr>
        <w:t xml:space="preserve">šalies šilumos ūkis buvo gerokai atsilikęs nuo kitų Europos šalių, todėl neatsitiktinai jau 1994 metais </w:t>
      </w:r>
      <w:proofErr w:type="spellStart"/>
      <w:r w:rsidR="00D773B3">
        <w:rPr>
          <w:rStyle w:val="bulletlist1"/>
        </w:rPr>
        <w:t>Danfoss</w:t>
      </w:r>
      <w:proofErr w:type="spellEnd"/>
      <w:r w:rsidR="00D773B3">
        <w:rPr>
          <w:rStyle w:val="bulletlist1"/>
        </w:rPr>
        <w:t xml:space="preserve"> viena iš pirmųjų ėmėsi įgyvendinti </w:t>
      </w:r>
      <w:r w:rsidR="00E6665A">
        <w:rPr>
          <w:rStyle w:val="bulletlist1"/>
        </w:rPr>
        <w:t>pavyzdinius</w:t>
      </w:r>
      <w:r w:rsidR="00D773B3">
        <w:rPr>
          <w:rStyle w:val="bulletlist1"/>
        </w:rPr>
        <w:t xml:space="preserve"> projektus daugiabučiuose gyvenamuosiuose namuose. </w:t>
      </w:r>
      <w:bookmarkStart w:id="0" w:name="_GoBack"/>
      <w:bookmarkEnd w:id="0"/>
    </w:p>
    <w:p w:rsidR="00D773B3" w:rsidRDefault="001464B9">
      <w:proofErr w:type="spellStart"/>
      <w:r>
        <w:t>Euroheat&amp;Power</w:t>
      </w:r>
      <w:proofErr w:type="spellEnd"/>
      <w:r>
        <w:t xml:space="preserve"> direktorių susirinkimo metu buvo trumpai </w:t>
      </w:r>
      <w:r w:rsidR="00F921DE">
        <w:t xml:space="preserve">pristatytos CŠT aktualijos kai kuriose Europos šalyse. Pavyzdžiui, Austrijoje tęsiamos diskusijos su asocijuotomis struktūromis dėl bendros pozicijos pateiktai Teršalų emisijų prekybos schemos apžvalgai, taip pat tęsiasi ES Energijos Efektyvumo direktyvos įgyvenimo procesas. Prancūzijoje tęsiasi diskusijos </w:t>
      </w:r>
      <w:r w:rsidR="00046077">
        <w:t>dėl Energetikos įstatymo. Čekijoje</w:t>
      </w:r>
      <w:r w:rsidR="00F921DE">
        <w:t xml:space="preserve"> ruošiami poįstatyminiai teisės aktai, įgyvendinantys ES Energijos Efektyvumo direktyvą. </w:t>
      </w:r>
      <w:r w:rsidR="00046077">
        <w:t>Vokietijoje rengiama studija dėl aprūpinimo centralizuotai tiekiama šiluma 70 šalies miestų</w:t>
      </w:r>
      <w:r w:rsidR="00660D74">
        <w:t>, siekiant 70 proc. esamo šilumos poreikio pat</w:t>
      </w:r>
      <w:r w:rsidR="000148D3">
        <w:t>enkinti</w:t>
      </w:r>
      <w:r w:rsidR="00660D74">
        <w:t xml:space="preserve"> iš CŠT sistemų. Didžiosios Britanijos atstovas p. </w:t>
      </w:r>
      <w:proofErr w:type="spellStart"/>
      <w:r w:rsidR="00660D74">
        <w:t>Tim</w:t>
      </w:r>
      <w:proofErr w:type="spellEnd"/>
      <w:r w:rsidR="00660D74">
        <w:t xml:space="preserve"> </w:t>
      </w:r>
      <w:proofErr w:type="spellStart"/>
      <w:r w:rsidR="00660D74">
        <w:t>Rotheray</w:t>
      </w:r>
      <w:proofErr w:type="spellEnd"/>
      <w:r w:rsidR="00660D74">
        <w:t xml:space="preserve"> iš Decentralizuotai tiekiamos energijos asociacijos (angl. </w:t>
      </w:r>
      <w:proofErr w:type="spellStart"/>
      <w:r w:rsidR="00660D74">
        <w:t>the</w:t>
      </w:r>
      <w:proofErr w:type="spellEnd"/>
      <w:r w:rsidR="00660D74">
        <w:t xml:space="preserve"> </w:t>
      </w:r>
      <w:proofErr w:type="spellStart"/>
      <w:r w:rsidR="00660D74">
        <w:t>Association</w:t>
      </w:r>
      <w:proofErr w:type="spellEnd"/>
      <w:r w:rsidR="00660D74">
        <w:t xml:space="preserve"> </w:t>
      </w:r>
      <w:proofErr w:type="spellStart"/>
      <w:r w:rsidR="00660D74">
        <w:t>for</w:t>
      </w:r>
      <w:proofErr w:type="spellEnd"/>
      <w:r w:rsidR="00660D74">
        <w:t xml:space="preserve"> </w:t>
      </w:r>
      <w:proofErr w:type="spellStart"/>
      <w:r w:rsidR="00660D74">
        <w:t>Decentralised</w:t>
      </w:r>
      <w:proofErr w:type="spellEnd"/>
      <w:r w:rsidR="00660D74">
        <w:t xml:space="preserve"> </w:t>
      </w:r>
      <w:proofErr w:type="spellStart"/>
      <w:r w:rsidR="00660D74">
        <w:t>Energy</w:t>
      </w:r>
      <w:proofErr w:type="spellEnd"/>
      <w:r w:rsidR="00660D74">
        <w:t xml:space="preserve">) pristatė neseniai įkurtą </w:t>
      </w:r>
      <w:r w:rsidR="00E6665A">
        <w:t>„Patikimos Šilumos Vartotojų Apsaugos“ iniciatyvą</w:t>
      </w:r>
      <w:r w:rsidR="00FB27E0">
        <w:t xml:space="preserve"> (pranešimas pridedamas)</w:t>
      </w:r>
      <w:r w:rsidR="00E6665A">
        <w:t>. JK vyriausybė turi ambicijų iki 2030 m. pasiekti kad 14 proc. šilumos būtų pateikta centralizuotai.</w:t>
      </w:r>
      <w:r w:rsidR="00184BA1">
        <w:t xml:space="preserve"> </w:t>
      </w:r>
    </w:p>
    <w:p w:rsidR="00424A25" w:rsidRDefault="00E6665A">
      <w:r>
        <w:t xml:space="preserve">Didžiausio susidomėjimo sulaukė </w:t>
      </w:r>
      <w:r w:rsidR="00184BA1">
        <w:t xml:space="preserve">įgyvendinto </w:t>
      </w:r>
      <w:r w:rsidR="00184BA1" w:rsidRPr="001F62AC">
        <w:rPr>
          <w:b/>
        </w:rPr>
        <w:t>STRATEGO projekto</w:t>
      </w:r>
      <w:r w:rsidR="00184BA1">
        <w:t>, finansuojamo iš ES Pažangios Energetikos Europai P</w:t>
      </w:r>
      <w:r w:rsidR="0088028A">
        <w:t>rogramos lėšų, studija</w:t>
      </w:r>
      <w:r w:rsidR="00184BA1">
        <w:t xml:space="preserve">, kurią pristatė </w:t>
      </w:r>
      <w:proofErr w:type="spellStart"/>
      <w:r w:rsidR="00184BA1">
        <w:t>ass.prof</w:t>
      </w:r>
      <w:proofErr w:type="spellEnd"/>
      <w:r w:rsidR="00184BA1">
        <w:t xml:space="preserve">. </w:t>
      </w:r>
      <w:proofErr w:type="spellStart"/>
      <w:r w:rsidR="00184BA1">
        <w:t>David</w:t>
      </w:r>
      <w:proofErr w:type="spellEnd"/>
      <w:r w:rsidR="00184BA1">
        <w:t xml:space="preserve"> </w:t>
      </w:r>
      <w:proofErr w:type="spellStart"/>
      <w:r w:rsidR="00184BA1">
        <w:t>Connolly</w:t>
      </w:r>
      <w:proofErr w:type="spellEnd"/>
      <w:r w:rsidR="00184BA1">
        <w:t xml:space="preserve"> iš </w:t>
      </w:r>
      <w:proofErr w:type="spellStart"/>
      <w:r w:rsidR="00184BA1">
        <w:t>Alborgo</w:t>
      </w:r>
      <w:proofErr w:type="spellEnd"/>
      <w:r w:rsidR="00184BA1">
        <w:t xml:space="preserve"> universiteto</w:t>
      </w:r>
      <w:r w:rsidR="00FB27E0">
        <w:t xml:space="preserve"> (pranešimas pridedamas)</w:t>
      </w:r>
      <w:r w:rsidR="00184BA1">
        <w:t xml:space="preserve">. </w:t>
      </w:r>
      <w:r w:rsidR="0088028A">
        <w:t xml:space="preserve">Šis projektas yra tęstinis darbas ankščiau </w:t>
      </w:r>
      <w:r w:rsidR="00675578">
        <w:t xml:space="preserve">įgyvendinto projekto </w:t>
      </w:r>
      <w:proofErr w:type="spellStart"/>
      <w:r w:rsidR="00675578" w:rsidRPr="001F62AC">
        <w:rPr>
          <w:b/>
        </w:rPr>
        <w:t>Heat</w:t>
      </w:r>
      <w:proofErr w:type="spellEnd"/>
      <w:r w:rsidR="00675578" w:rsidRPr="001F62AC">
        <w:rPr>
          <w:b/>
        </w:rPr>
        <w:t xml:space="preserve"> </w:t>
      </w:r>
      <w:proofErr w:type="spellStart"/>
      <w:r w:rsidR="00675578" w:rsidRPr="001F62AC">
        <w:rPr>
          <w:b/>
        </w:rPr>
        <w:t>Roadmap</w:t>
      </w:r>
      <w:proofErr w:type="spellEnd"/>
      <w:r w:rsidR="00675578" w:rsidRPr="001F62AC">
        <w:rPr>
          <w:b/>
        </w:rPr>
        <w:t xml:space="preserve"> </w:t>
      </w:r>
      <w:proofErr w:type="spellStart"/>
      <w:r w:rsidR="00675578" w:rsidRPr="001F62AC">
        <w:rPr>
          <w:b/>
        </w:rPr>
        <w:t>Europe</w:t>
      </w:r>
      <w:proofErr w:type="spellEnd"/>
      <w:r w:rsidR="00675578" w:rsidRPr="001F62AC">
        <w:rPr>
          <w:b/>
        </w:rPr>
        <w:t xml:space="preserve"> 2050</w:t>
      </w:r>
      <w:r w:rsidR="00675578">
        <w:t xml:space="preserve"> (Šilumos Planas Europai 2050), kurio metu buvo atlikta pirmoji studija ES27 šal</w:t>
      </w:r>
      <w:r w:rsidR="006B3E78">
        <w:t>yse</w:t>
      </w:r>
      <w:r w:rsidR="00FB27E0">
        <w:t>,</w:t>
      </w:r>
      <w:r w:rsidR="00675578">
        <w:t xml:space="preserve"> apimant geografinius energijos pasiūlos ir paklausos žemėlapius su detaliu energetinių sistemų modeliavimu. </w:t>
      </w:r>
      <w:r w:rsidR="006B3E78">
        <w:lastRenderedPageBreak/>
        <w:t xml:space="preserve">Europos mastu buvo identifikuotas vietinių ir atsinaujinančių energijos išteklių potencialas. Pateiktos rekomendacijos Europos Komisijai. </w:t>
      </w:r>
      <w:r w:rsidR="00424A25">
        <w:t xml:space="preserve">Plačiau apie projektą </w:t>
      </w:r>
      <w:hyperlink r:id="rId6" w:history="1">
        <w:r w:rsidR="00424A25" w:rsidRPr="00F17EE7">
          <w:rPr>
            <w:rStyle w:val="Hyperlink"/>
          </w:rPr>
          <w:t>www.heatroadmap.eu</w:t>
        </w:r>
      </w:hyperlink>
    </w:p>
    <w:p w:rsidR="00E6665A" w:rsidRDefault="00424A25">
      <w:r>
        <w:t>S</w:t>
      </w:r>
      <w:r w:rsidR="006B3E78">
        <w:t xml:space="preserve">TRATEGO projekto rėmuose pritaikant </w:t>
      </w:r>
      <w:proofErr w:type="spellStart"/>
      <w:r w:rsidR="006B3E78">
        <w:t>Heat</w:t>
      </w:r>
      <w:proofErr w:type="spellEnd"/>
      <w:r w:rsidR="006B3E78">
        <w:t xml:space="preserve"> </w:t>
      </w:r>
      <w:proofErr w:type="spellStart"/>
      <w:r w:rsidR="006B3E78">
        <w:t>Roadmap</w:t>
      </w:r>
      <w:proofErr w:type="spellEnd"/>
      <w:r w:rsidR="006B3E78">
        <w:t xml:space="preserve"> </w:t>
      </w:r>
      <w:proofErr w:type="spellStart"/>
      <w:r w:rsidR="006B3E78">
        <w:t>Europe</w:t>
      </w:r>
      <w:proofErr w:type="spellEnd"/>
      <w:r w:rsidR="006B3E78">
        <w:t xml:space="preserve"> metodologija buvo parengti strateginiai šilumos planai </w:t>
      </w:r>
      <w:r w:rsidR="001F62AC">
        <w:t>nacionaliniame lygmenyje penkiose</w:t>
      </w:r>
      <w:r w:rsidR="002A7AAC">
        <w:t xml:space="preserve"> ES valstybėse: Čekijoje</w:t>
      </w:r>
      <w:r w:rsidR="006B3E78">
        <w:t>, Kroatij</w:t>
      </w:r>
      <w:r w:rsidR="002A7AAC">
        <w:t>oje</w:t>
      </w:r>
      <w:r w:rsidR="006B3E78">
        <w:t>, Italij</w:t>
      </w:r>
      <w:r w:rsidR="002A7AAC">
        <w:t>oje</w:t>
      </w:r>
      <w:r w:rsidR="006B3E78">
        <w:t>, Rumunij</w:t>
      </w:r>
      <w:r w:rsidR="002A7AAC">
        <w:t>oje</w:t>
      </w:r>
      <w:r w:rsidR="006B3E78">
        <w:t xml:space="preserve"> ir Jungtinėje Karalystėje.</w:t>
      </w:r>
      <w:r w:rsidR="001F62AC">
        <w:t xml:space="preserve"> </w:t>
      </w:r>
      <w:r w:rsidR="00FB27E0">
        <w:t xml:space="preserve">Projektą įgyvendino 19 energetikos ekspertų komanda. </w:t>
      </w:r>
      <w:r w:rsidR="001F62AC">
        <w:t>Studijos rezultatai parodė, kad atlikus 1,1 t</w:t>
      </w:r>
      <w:r>
        <w:t>rilijonų eurų investicijas</w:t>
      </w:r>
      <w:r w:rsidR="001F62AC">
        <w:t xml:space="preserve"> į energijos efektyvumo priemones visose 5 iš šių šalių</w:t>
      </w:r>
      <w:r w:rsidR="004B0EFD">
        <w:t>, laikotarpyje 2010-2050 m., butų</w:t>
      </w:r>
      <w:r w:rsidR="001F62AC">
        <w:t xml:space="preserve"> galima sutaupyti pakankamai kuro</w:t>
      </w:r>
      <w:r>
        <w:t xml:space="preserve">, kad sumažėtų energijos kainos. Lyginant pradines investicijas ir galutinius sutaupymus, bendros metinės šilumos, vėsinimo ir elektros sektorių sąnaudos sumažėja vidutiniškai 15 proc. kiekvienoje šalyje. </w:t>
      </w:r>
      <w:r w:rsidR="004B0EFD">
        <w:t xml:space="preserve">Šios investicijos visų pirma turi būti nukreiptos į šilumos sutaupymus pastatuose, CŠT plėtrą miestuose, ir el. šilumos siurblių įrengimą kaimo vietovėse. Iš esmės, energijos efektyvumo priemonių diegimas CŠT sektoriuje leis ES šalims narėms palaipsniui sumažinti energijos poreikį, importuojamą iškastinį kurą, anglies dvideginio emisijas, taip pat šilumos, vėsumos ir elektros kainas. </w:t>
      </w:r>
      <w:r w:rsidR="00FB206C">
        <w:t xml:space="preserve"> Projekto rezultatai pateikti Europos komisijai yra labai svarbūs formuojant strateginius politinius tikslus Briuselyje, skatinančius CŠT plėtrą visoje Europos Sąjungoje. </w:t>
      </w:r>
      <w:r w:rsidR="00281331">
        <w:t xml:space="preserve">Plačiau apie projektą </w:t>
      </w:r>
      <w:hyperlink r:id="rId7" w:history="1">
        <w:r w:rsidR="00281331" w:rsidRPr="00F17EE7">
          <w:rPr>
            <w:rStyle w:val="Hyperlink"/>
          </w:rPr>
          <w:t>www.heatroadmap.eu</w:t>
        </w:r>
      </w:hyperlink>
    </w:p>
    <w:p w:rsidR="00E6665A" w:rsidRDefault="00E6665A"/>
    <w:p w:rsidR="00D773B3" w:rsidRDefault="00D773B3"/>
    <w:p w:rsidR="00D773B3" w:rsidRDefault="00D773B3"/>
    <w:p w:rsidR="00D773B3" w:rsidRDefault="00D773B3"/>
    <w:sectPr w:rsidR="00D773B3" w:rsidSect="00220E7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2"/>
  </w:compat>
  <w:rsids>
    <w:rsidRoot w:val="00D773B3"/>
    <w:rsid w:val="000148D3"/>
    <w:rsid w:val="00046077"/>
    <w:rsid w:val="00127D82"/>
    <w:rsid w:val="001464B9"/>
    <w:rsid w:val="00184BA1"/>
    <w:rsid w:val="001F62AC"/>
    <w:rsid w:val="00220E74"/>
    <w:rsid w:val="00281331"/>
    <w:rsid w:val="002A7AAC"/>
    <w:rsid w:val="00424A25"/>
    <w:rsid w:val="004B0EFD"/>
    <w:rsid w:val="00660D74"/>
    <w:rsid w:val="00675578"/>
    <w:rsid w:val="006B3E78"/>
    <w:rsid w:val="007F52A1"/>
    <w:rsid w:val="0088028A"/>
    <w:rsid w:val="008947FA"/>
    <w:rsid w:val="008C45FF"/>
    <w:rsid w:val="0092368A"/>
    <w:rsid w:val="00945E0A"/>
    <w:rsid w:val="00AC2A2A"/>
    <w:rsid w:val="00B513B3"/>
    <w:rsid w:val="00D37439"/>
    <w:rsid w:val="00D773B3"/>
    <w:rsid w:val="00E6665A"/>
    <w:rsid w:val="00F921DE"/>
    <w:rsid w:val="00FB206C"/>
    <w:rsid w:val="00FB27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list1">
    <w:name w:val="bulletlist1"/>
    <w:basedOn w:val="DefaultParagraphFont"/>
    <w:rsid w:val="00D773B3"/>
  </w:style>
  <w:style w:type="character" w:styleId="Hyperlink">
    <w:name w:val="Hyperlink"/>
    <w:basedOn w:val="DefaultParagraphFont"/>
    <w:uiPriority w:val="99"/>
    <w:unhideWhenUsed/>
    <w:rsid w:val="00424A25"/>
    <w:rPr>
      <w:color w:val="0000FF" w:themeColor="hyperlink"/>
      <w:u w:val="single"/>
    </w:rPr>
  </w:style>
  <w:style w:type="character" w:customStyle="1" w:styleId="verdana10">
    <w:name w:val="verdana10"/>
    <w:basedOn w:val="DefaultParagraphFont"/>
    <w:rsid w:val="00945E0A"/>
  </w:style>
  <w:style w:type="paragraph" w:styleId="BalloonText">
    <w:name w:val="Balloon Text"/>
    <w:basedOn w:val="Normal"/>
    <w:link w:val="BalloonTextChar"/>
    <w:uiPriority w:val="99"/>
    <w:semiHidden/>
    <w:unhideWhenUsed/>
    <w:rsid w:val="00894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troadmap.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atroadmap.e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2663</Words>
  <Characters>1519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Lietuvos silumos tiekeju asociacija</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Nerijaus</dc:creator>
  <cp:lastModifiedBy>User</cp:lastModifiedBy>
  <cp:revision>9</cp:revision>
  <dcterms:created xsi:type="dcterms:W3CDTF">2015-07-01T09:47:00Z</dcterms:created>
  <dcterms:modified xsi:type="dcterms:W3CDTF">2015-07-03T09:59:00Z</dcterms:modified>
</cp:coreProperties>
</file>